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94" w:rsidRPr="009E2619" w:rsidRDefault="00C27794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sub_4484"/>
      <w:r w:rsidRPr="009E2619">
        <w:rPr>
          <w:rFonts w:ascii="Times New Roman" w:hAnsi="Times New Roman" w:cs="Times New Roman"/>
          <w:b/>
          <w:bCs/>
          <w:sz w:val="36"/>
          <w:szCs w:val="36"/>
        </w:rPr>
        <w:t>ДУМА</w:t>
      </w:r>
    </w:p>
    <w:p w:rsidR="00C27794" w:rsidRPr="009E2619" w:rsidRDefault="00C27794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9E2619">
        <w:rPr>
          <w:rFonts w:ascii="Times New Roman" w:hAnsi="Times New Roman" w:cs="Times New Roman"/>
          <w:b/>
          <w:bCs/>
          <w:sz w:val="36"/>
          <w:szCs w:val="36"/>
        </w:rPr>
        <w:t>Филоновского</w:t>
      </w:r>
      <w:proofErr w:type="spellEnd"/>
      <w:r w:rsidRPr="009E2619">
        <w:rPr>
          <w:rFonts w:ascii="Times New Roman" w:hAnsi="Times New Roman" w:cs="Times New Roman"/>
          <w:b/>
          <w:bCs/>
          <w:sz w:val="36"/>
          <w:szCs w:val="36"/>
        </w:rPr>
        <w:t xml:space="preserve"> сельского поселения</w:t>
      </w:r>
    </w:p>
    <w:p w:rsidR="00C27794" w:rsidRPr="009E2619" w:rsidRDefault="00C27794" w:rsidP="009E2619">
      <w:pPr>
        <w:ind w:left="720" w:hanging="7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E2619">
        <w:rPr>
          <w:rFonts w:ascii="Times New Roman" w:hAnsi="Times New Roman" w:cs="Times New Roman"/>
          <w:b/>
          <w:bCs/>
          <w:sz w:val="36"/>
          <w:szCs w:val="36"/>
        </w:rPr>
        <w:t>Новоаннинского муниципального района</w:t>
      </w:r>
    </w:p>
    <w:p w:rsidR="00C27794" w:rsidRPr="00DF6AC3" w:rsidRDefault="00C27794" w:rsidP="009E2619">
      <w:pPr>
        <w:pStyle w:val="1"/>
        <w:ind w:left="720" w:hanging="720"/>
        <w:rPr>
          <w:rFonts w:ascii="Times New Roman" w:hAnsi="Times New Roman" w:cs="Times New Roman"/>
          <w:bCs w:val="0"/>
          <w:color w:val="000000"/>
          <w:sz w:val="36"/>
          <w:szCs w:val="36"/>
        </w:rPr>
      </w:pPr>
      <w:r w:rsidRPr="009E2619">
        <w:rPr>
          <w:rFonts w:ascii="Times New Roman" w:hAnsi="Times New Roman" w:cs="Times New Roman"/>
          <w:bCs w:val="0"/>
          <w:color w:val="000000"/>
          <w:sz w:val="36"/>
          <w:szCs w:val="36"/>
        </w:rPr>
        <w:t>Волгоградской области</w:t>
      </w:r>
    </w:p>
    <w:p w:rsidR="00C27794" w:rsidRPr="00C27794" w:rsidRDefault="006F0BD3" w:rsidP="00C27794">
      <w:pPr>
        <w:rPr>
          <w:rFonts w:ascii="Times New Roman" w:hAnsi="Times New Roman" w:cs="Times New Roman"/>
        </w:rPr>
      </w:pPr>
      <w:r w:rsidRPr="006F0BD3">
        <w:rPr>
          <w:noProof/>
        </w:rPr>
        <w:pict>
          <v:line id="_x0000_s1026" style="position:absolute;left:0;text-align:left;z-index:1" from="12pt,1.6pt" to="468pt,1.6pt" strokeweight="4.5pt">
            <v:stroke linestyle="thickThin"/>
          </v:line>
        </w:pict>
      </w:r>
    </w:p>
    <w:p w:rsidR="00C27794" w:rsidRPr="00C27794" w:rsidRDefault="00C27794" w:rsidP="00C277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C27794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C27794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C27794" w:rsidRPr="00C27794" w:rsidRDefault="00C27794" w:rsidP="00C277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27794" w:rsidRDefault="00C27794" w:rsidP="00C27794">
      <w:pPr>
        <w:rPr>
          <w:rFonts w:ascii="Times New Roman" w:hAnsi="Times New Roman" w:cs="Times New Roman"/>
          <w:sz w:val="28"/>
          <w:szCs w:val="28"/>
        </w:rPr>
      </w:pPr>
      <w:r w:rsidRPr="00C27794">
        <w:rPr>
          <w:rFonts w:ascii="Times New Roman" w:hAnsi="Times New Roman" w:cs="Times New Roman"/>
          <w:sz w:val="28"/>
          <w:szCs w:val="28"/>
        </w:rPr>
        <w:t xml:space="preserve">от </w:t>
      </w:r>
      <w:r w:rsidR="00EB25D5">
        <w:rPr>
          <w:rFonts w:ascii="Times New Roman" w:hAnsi="Times New Roman" w:cs="Times New Roman"/>
          <w:sz w:val="28"/>
          <w:szCs w:val="28"/>
        </w:rPr>
        <w:t>10 ноября</w:t>
      </w:r>
      <w:r w:rsidR="0071206C">
        <w:rPr>
          <w:rFonts w:ascii="Times New Roman" w:hAnsi="Times New Roman" w:cs="Times New Roman"/>
          <w:sz w:val="28"/>
          <w:szCs w:val="28"/>
        </w:rPr>
        <w:t xml:space="preserve"> </w:t>
      </w:r>
      <w:r w:rsidRPr="00C27794">
        <w:rPr>
          <w:rFonts w:ascii="Times New Roman" w:hAnsi="Times New Roman" w:cs="Times New Roman"/>
          <w:sz w:val="28"/>
          <w:szCs w:val="28"/>
        </w:rPr>
        <w:t xml:space="preserve"> 20</w:t>
      </w:r>
      <w:r w:rsidR="0071206C">
        <w:rPr>
          <w:rFonts w:ascii="Times New Roman" w:hAnsi="Times New Roman" w:cs="Times New Roman"/>
          <w:sz w:val="28"/>
          <w:szCs w:val="28"/>
        </w:rPr>
        <w:t>10</w:t>
      </w:r>
      <w:r w:rsidRPr="00C27794">
        <w:rPr>
          <w:rFonts w:ascii="Times New Roman" w:hAnsi="Times New Roman" w:cs="Times New Roman"/>
          <w:sz w:val="28"/>
          <w:szCs w:val="28"/>
        </w:rPr>
        <w:t xml:space="preserve"> г.</w:t>
      </w:r>
      <w:r w:rsidRPr="00C2779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№  </w:t>
      </w:r>
      <w:r w:rsidR="00E4680B">
        <w:rPr>
          <w:rFonts w:ascii="Times New Roman" w:hAnsi="Times New Roman" w:cs="Times New Roman"/>
          <w:sz w:val="28"/>
          <w:szCs w:val="28"/>
        </w:rPr>
        <w:t>12/</w:t>
      </w:r>
      <w:r w:rsidR="00E7320C">
        <w:rPr>
          <w:rFonts w:ascii="Times New Roman" w:hAnsi="Times New Roman" w:cs="Times New Roman"/>
          <w:sz w:val="28"/>
          <w:szCs w:val="28"/>
        </w:rPr>
        <w:t>50</w:t>
      </w:r>
    </w:p>
    <w:p w:rsidR="00A36C1C" w:rsidRDefault="00A36C1C" w:rsidP="00E4680B">
      <w:pPr>
        <w:ind w:firstLine="540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1" w:name="sub_4"/>
      <w:bookmarkEnd w:id="0"/>
    </w:p>
    <w:p w:rsidR="00A36C1C" w:rsidRPr="00A36C1C" w:rsidRDefault="00A36C1C" w:rsidP="00A36C1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36C1C">
        <w:rPr>
          <w:rFonts w:ascii="Times New Roman" w:hAnsi="Times New Roman" w:cs="Times New Roman"/>
          <w:b/>
          <w:bCs/>
          <w:sz w:val="28"/>
          <w:szCs w:val="28"/>
        </w:rPr>
        <w:t xml:space="preserve">Об установлении налога на имущество физических лиц на территории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Филоновского</w:t>
      </w:r>
      <w:proofErr w:type="spellEnd"/>
      <w:r w:rsidRPr="00A36C1C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A36C1C" w:rsidRPr="00A36C1C" w:rsidRDefault="00A36C1C" w:rsidP="00A36C1C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36C1C" w:rsidRPr="00A36C1C" w:rsidRDefault="00A36C1C" w:rsidP="00A36C1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7320C" w:rsidRDefault="00A36C1C" w:rsidP="00A36C1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A36C1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г. № 131-ФЗ «Об общих принципах организации местного самоуправления в  Российской Федерации», Налоговым кодексом Российской Федерации, Законом  Российской Федерации от 9 декабря 1991 г. № 2003-1 "О налогах на имущество физических лиц" и </w:t>
      </w:r>
      <w:r w:rsidR="00E7320C">
        <w:rPr>
          <w:rFonts w:ascii="Times New Roman" w:hAnsi="Times New Roman" w:cs="Times New Roman"/>
          <w:sz w:val="28"/>
          <w:szCs w:val="28"/>
        </w:rPr>
        <w:t xml:space="preserve"> </w:t>
      </w:r>
      <w:r w:rsidR="00E7320C" w:rsidRPr="00E4680B">
        <w:rPr>
          <w:rFonts w:ascii="Times New Roman" w:hAnsi="Times New Roman" w:cs="Times New Roman"/>
          <w:sz w:val="28"/>
          <w:szCs w:val="28"/>
        </w:rPr>
        <w:t>ст.</w:t>
      </w:r>
      <w:r w:rsidR="00E7320C">
        <w:rPr>
          <w:rFonts w:ascii="Times New Roman" w:hAnsi="Times New Roman" w:cs="Times New Roman"/>
          <w:sz w:val="28"/>
          <w:szCs w:val="28"/>
        </w:rPr>
        <w:t>6</w:t>
      </w:r>
      <w:r w:rsidR="00E7320C" w:rsidRPr="00E4680B">
        <w:rPr>
          <w:rFonts w:ascii="Times New Roman" w:hAnsi="Times New Roman" w:cs="Times New Roman"/>
          <w:sz w:val="28"/>
          <w:szCs w:val="28"/>
        </w:rPr>
        <w:t xml:space="preserve">, </w:t>
      </w:r>
      <w:r w:rsidR="00E7320C">
        <w:rPr>
          <w:rFonts w:ascii="Times New Roman" w:hAnsi="Times New Roman" w:cs="Times New Roman"/>
          <w:sz w:val="28"/>
          <w:szCs w:val="28"/>
        </w:rPr>
        <w:t xml:space="preserve"> </w:t>
      </w:r>
      <w:r w:rsidR="00E7320C" w:rsidRPr="00242DCE">
        <w:rPr>
          <w:rFonts w:ascii="Times New Roman" w:hAnsi="Times New Roman" w:cs="Times New Roman"/>
          <w:sz w:val="28"/>
          <w:szCs w:val="28"/>
        </w:rPr>
        <w:t xml:space="preserve">п.  3 ч.  1 ст.  25 </w:t>
      </w:r>
      <w:r w:rsidR="00E7320C">
        <w:rPr>
          <w:rFonts w:ascii="Times New Roman" w:hAnsi="Times New Roman" w:cs="Times New Roman"/>
          <w:sz w:val="28"/>
          <w:szCs w:val="28"/>
        </w:rPr>
        <w:t xml:space="preserve"> </w:t>
      </w:r>
      <w:r w:rsidR="00E7320C" w:rsidRPr="00242DCE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="00E7320C" w:rsidRPr="00242DCE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E7320C" w:rsidRPr="00242DCE">
        <w:rPr>
          <w:rFonts w:ascii="Times New Roman" w:hAnsi="Times New Roman" w:cs="Times New Roman"/>
          <w:sz w:val="28"/>
          <w:szCs w:val="28"/>
        </w:rPr>
        <w:t xml:space="preserve"> сельского поселения, утвержденного решением Думы </w:t>
      </w:r>
      <w:proofErr w:type="spellStart"/>
      <w:r w:rsidR="00E7320C" w:rsidRPr="00242DCE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E7320C" w:rsidRPr="00242DCE">
        <w:rPr>
          <w:rFonts w:ascii="Times New Roman" w:hAnsi="Times New Roman" w:cs="Times New Roman"/>
          <w:sz w:val="28"/>
          <w:szCs w:val="28"/>
        </w:rPr>
        <w:t xml:space="preserve"> сельского поселения от 30.12.2005</w:t>
      </w:r>
      <w:proofErr w:type="gramEnd"/>
      <w:r w:rsidR="00E7320C" w:rsidRPr="00242DCE">
        <w:rPr>
          <w:rFonts w:ascii="Times New Roman" w:hAnsi="Times New Roman" w:cs="Times New Roman"/>
          <w:sz w:val="28"/>
          <w:szCs w:val="28"/>
        </w:rPr>
        <w:t> г. N  4</w:t>
      </w:r>
      <w:r w:rsidR="008C4E88">
        <w:rPr>
          <w:rFonts w:ascii="Times New Roman" w:hAnsi="Times New Roman" w:cs="Times New Roman"/>
          <w:sz w:val="28"/>
          <w:szCs w:val="28"/>
        </w:rPr>
        <w:t>,</w:t>
      </w:r>
    </w:p>
    <w:p w:rsidR="008C4E88" w:rsidRDefault="008C4E88" w:rsidP="00A36C1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36C1C" w:rsidRPr="00E7320C" w:rsidRDefault="00A36C1C" w:rsidP="00A36C1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36C1C">
        <w:rPr>
          <w:rFonts w:ascii="Times New Roman" w:hAnsi="Times New Roman" w:cs="Times New Roman"/>
          <w:sz w:val="28"/>
          <w:szCs w:val="28"/>
        </w:rPr>
        <w:t xml:space="preserve"> </w:t>
      </w:r>
      <w:r w:rsidRPr="00E7320C">
        <w:rPr>
          <w:rFonts w:ascii="Times New Roman" w:hAnsi="Times New Roman" w:cs="Times New Roman"/>
          <w:b/>
          <w:sz w:val="28"/>
          <w:szCs w:val="28"/>
        </w:rPr>
        <w:t xml:space="preserve">Дума </w:t>
      </w:r>
      <w:proofErr w:type="spellStart"/>
      <w:r w:rsidR="00E7320C" w:rsidRPr="00E7320C">
        <w:rPr>
          <w:rFonts w:ascii="Times New Roman" w:hAnsi="Times New Roman" w:cs="Times New Roman"/>
          <w:b/>
          <w:sz w:val="28"/>
          <w:szCs w:val="28"/>
        </w:rPr>
        <w:t>Филоновского</w:t>
      </w:r>
      <w:proofErr w:type="spellEnd"/>
      <w:r w:rsidRPr="00E7320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 решила:</w:t>
      </w:r>
    </w:p>
    <w:p w:rsidR="00A36C1C" w:rsidRPr="00E7320C" w:rsidRDefault="00A36C1C" w:rsidP="00A36C1C">
      <w:pPr>
        <w:rPr>
          <w:rFonts w:ascii="Times New Roman" w:hAnsi="Times New Roman" w:cs="Times New Roman"/>
          <w:b/>
          <w:sz w:val="28"/>
          <w:szCs w:val="28"/>
        </w:rPr>
      </w:pPr>
    </w:p>
    <w:p w:rsidR="00A36C1C" w:rsidRPr="00A36C1C" w:rsidRDefault="00A36C1C" w:rsidP="00A36C1C">
      <w:pPr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z w:val="28"/>
          <w:szCs w:val="28"/>
        </w:rPr>
        <w:t xml:space="preserve">1. Ввести на территории </w:t>
      </w:r>
      <w:proofErr w:type="spellStart"/>
      <w:r w:rsidR="00E7320C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A36C1C">
        <w:rPr>
          <w:rFonts w:ascii="Times New Roman" w:hAnsi="Times New Roman" w:cs="Times New Roman"/>
          <w:sz w:val="28"/>
          <w:szCs w:val="28"/>
        </w:rPr>
        <w:t xml:space="preserve"> сельского поселения налог на имущество физических лиц. Налог на имущество физических лиц является местным налогом и уплачивается собственниками имущества на основании ст. 12, 15 Налогового кодекса Российской Федерации, Федерального закона от 6 октября 2003 г.  № 131-ФЗ «Об общих принципах организации местного самоуправления </w:t>
      </w:r>
      <w:proofErr w:type="gramStart"/>
      <w:r w:rsidRPr="00A36C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36C1C">
        <w:rPr>
          <w:rFonts w:ascii="Times New Roman" w:hAnsi="Times New Roman" w:cs="Times New Roman"/>
          <w:sz w:val="28"/>
          <w:szCs w:val="28"/>
        </w:rPr>
        <w:t xml:space="preserve">  Российской Федерации», Закона РФ от 9 декабря 1991 г. № 2003-1 «О налогах на имущество физических лиц» с учетом особенностей, предусмотренных настоящим решением.</w:t>
      </w:r>
    </w:p>
    <w:p w:rsidR="00A36C1C" w:rsidRPr="00A36C1C" w:rsidRDefault="00A36C1C" w:rsidP="00A36C1C">
      <w:pPr>
        <w:shd w:val="clear" w:color="auto" w:fill="FFFFFF"/>
        <w:tabs>
          <w:tab w:val="left" w:pos="1487"/>
        </w:tabs>
        <w:spacing w:line="277" w:lineRule="exact"/>
        <w:ind w:left="68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z w:val="28"/>
          <w:szCs w:val="28"/>
        </w:rPr>
        <w:t xml:space="preserve">           2.</w:t>
      </w:r>
      <w:r w:rsidRPr="00A36C1C">
        <w:rPr>
          <w:rFonts w:ascii="Times New Roman" w:hAnsi="Times New Roman" w:cs="Times New Roman"/>
          <w:spacing w:val="-2"/>
          <w:sz w:val="28"/>
          <w:szCs w:val="28"/>
        </w:rPr>
        <w:t xml:space="preserve">Объектами налогообложения признаются следующие виды имущества, </w:t>
      </w:r>
      <w:r w:rsidRPr="00A36C1C">
        <w:rPr>
          <w:rFonts w:ascii="Times New Roman" w:hAnsi="Times New Roman" w:cs="Times New Roman"/>
          <w:spacing w:val="-10"/>
          <w:sz w:val="28"/>
          <w:szCs w:val="28"/>
        </w:rPr>
        <w:t xml:space="preserve">находящиеся в собственности физических лиц и расположенные на территории </w:t>
      </w:r>
      <w:proofErr w:type="spellStart"/>
      <w:r w:rsidR="00E7320C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A36C1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36C1C">
        <w:rPr>
          <w:rFonts w:ascii="Times New Roman" w:hAnsi="Times New Roman" w:cs="Times New Roman"/>
          <w:sz w:val="28"/>
          <w:szCs w:val="28"/>
        </w:rPr>
        <w:t>сельского поселения:</w:t>
      </w:r>
    </w:p>
    <w:p w:rsidR="00A36C1C" w:rsidRPr="00A36C1C" w:rsidRDefault="00A36C1C" w:rsidP="00A36C1C">
      <w:pPr>
        <w:numPr>
          <w:ilvl w:val="0"/>
          <w:numId w:val="7"/>
        </w:numPr>
        <w:shd w:val="clear" w:color="auto" w:fill="FFFFFF"/>
        <w:tabs>
          <w:tab w:val="left" w:pos="1109"/>
        </w:tabs>
        <w:spacing w:line="277" w:lineRule="exact"/>
        <w:ind w:left="752"/>
        <w:rPr>
          <w:rFonts w:ascii="Times New Roman" w:hAnsi="Times New Roman" w:cs="Times New Roman"/>
          <w:spacing w:val="-25"/>
          <w:sz w:val="28"/>
          <w:szCs w:val="28"/>
        </w:rPr>
      </w:pPr>
      <w:r w:rsidRPr="00A36C1C">
        <w:rPr>
          <w:rFonts w:ascii="Times New Roman" w:hAnsi="Times New Roman" w:cs="Times New Roman"/>
          <w:spacing w:val="-11"/>
          <w:sz w:val="28"/>
          <w:szCs w:val="28"/>
        </w:rPr>
        <w:t>жилой дом;</w:t>
      </w:r>
    </w:p>
    <w:p w:rsidR="00A36C1C" w:rsidRPr="00A36C1C" w:rsidRDefault="00A36C1C" w:rsidP="00A36C1C">
      <w:pPr>
        <w:numPr>
          <w:ilvl w:val="0"/>
          <w:numId w:val="7"/>
        </w:numPr>
        <w:shd w:val="clear" w:color="auto" w:fill="FFFFFF"/>
        <w:tabs>
          <w:tab w:val="left" w:pos="1109"/>
        </w:tabs>
        <w:spacing w:line="277" w:lineRule="exact"/>
        <w:ind w:left="752"/>
        <w:rPr>
          <w:rFonts w:ascii="Times New Roman" w:hAnsi="Times New Roman" w:cs="Times New Roman"/>
          <w:spacing w:val="-12"/>
          <w:sz w:val="28"/>
          <w:szCs w:val="28"/>
        </w:rPr>
      </w:pPr>
      <w:r w:rsidRPr="00A36C1C">
        <w:rPr>
          <w:rFonts w:ascii="Times New Roman" w:hAnsi="Times New Roman" w:cs="Times New Roman"/>
          <w:spacing w:val="-10"/>
          <w:sz w:val="28"/>
          <w:szCs w:val="28"/>
        </w:rPr>
        <w:t>квартира;</w:t>
      </w:r>
    </w:p>
    <w:p w:rsidR="00A36C1C" w:rsidRPr="00A36C1C" w:rsidRDefault="00A36C1C" w:rsidP="00A36C1C">
      <w:pPr>
        <w:numPr>
          <w:ilvl w:val="0"/>
          <w:numId w:val="7"/>
        </w:numPr>
        <w:shd w:val="clear" w:color="auto" w:fill="FFFFFF"/>
        <w:tabs>
          <w:tab w:val="left" w:pos="1109"/>
        </w:tabs>
        <w:spacing w:line="277" w:lineRule="exact"/>
        <w:ind w:left="752"/>
        <w:rPr>
          <w:rFonts w:ascii="Times New Roman" w:hAnsi="Times New Roman" w:cs="Times New Roman"/>
          <w:spacing w:val="-14"/>
          <w:sz w:val="28"/>
          <w:szCs w:val="28"/>
        </w:rPr>
      </w:pPr>
      <w:r w:rsidRPr="00A36C1C">
        <w:rPr>
          <w:rFonts w:ascii="Times New Roman" w:hAnsi="Times New Roman" w:cs="Times New Roman"/>
          <w:spacing w:val="-11"/>
          <w:sz w:val="28"/>
          <w:szCs w:val="28"/>
        </w:rPr>
        <w:t>комната;</w:t>
      </w:r>
    </w:p>
    <w:p w:rsidR="00A36C1C" w:rsidRPr="00A36C1C" w:rsidRDefault="00A36C1C" w:rsidP="00A36C1C">
      <w:pPr>
        <w:numPr>
          <w:ilvl w:val="0"/>
          <w:numId w:val="7"/>
        </w:numPr>
        <w:shd w:val="clear" w:color="auto" w:fill="FFFFFF"/>
        <w:tabs>
          <w:tab w:val="left" w:pos="1109"/>
        </w:tabs>
        <w:spacing w:line="277" w:lineRule="exact"/>
        <w:ind w:left="752"/>
        <w:rPr>
          <w:rFonts w:ascii="Times New Roman" w:hAnsi="Times New Roman" w:cs="Times New Roman"/>
          <w:spacing w:val="-12"/>
          <w:sz w:val="28"/>
          <w:szCs w:val="28"/>
        </w:rPr>
      </w:pPr>
      <w:r w:rsidRPr="00A36C1C">
        <w:rPr>
          <w:rFonts w:ascii="Times New Roman" w:hAnsi="Times New Roman" w:cs="Times New Roman"/>
          <w:spacing w:val="-11"/>
          <w:sz w:val="28"/>
          <w:szCs w:val="28"/>
        </w:rPr>
        <w:t>дача;</w:t>
      </w:r>
    </w:p>
    <w:p w:rsidR="00A36C1C" w:rsidRPr="00A36C1C" w:rsidRDefault="00A36C1C" w:rsidP="00A36C1C">
      <w:pPr>
        <w:numPr>
          <w:ilvl w:val="0"/>
          <w:numId w:val="7"/>
        </w:numPr>
        <w:shd w:val="clear" w:color="auto" w:fill="FFFFFF"/>
        <w:tabs>
          <w:tab w:val="left" w:pos="1109"/>
        </w:tabs>
        <w:spacing w:line="277" w:lineRule="exact"/>
        <w:ind w:left="752"/>
        <w:rPr>
          <w:rFonts w:ascii="Times New Roman" w:hAnsi="Times New Roman" w:cs="Times New Roman"/>
          <w:spacing w:val="-16"/>
          <w:sz w:val="28"/>
          <w:szCs w:val="28"/>
        </w:rPr>
      </w:pPr>
      <w:r w:rsidRPr="00A36C1C">
        <w:rPr>
          <w:rFonts w:ascii="Times New Roman" w:hAnsi="Times New Roman" w:cs="Times New Roman"/>
          <w:spacing w:val="-12"/>
          <w:sz w:val="28"/>
          <w:szCs w:val="28"/>
        </w:rPr>
        <w:t>гараж;</w:t>
      </w:r>
    </w:p>
    <w:p w:rsidR="00A36C1C" w:rsidRPr="00A36C1C" w:rsidRDefault="00A36C1C" w:rsidP="00A36C1C">
      <w:pPr>
        <w:numPr>
          <w:ilvl w:val="0"/>
          <w:numId w:val="7"/>
        </w:numPr>
        <w:shd w:val="clear" w:color="auto" w:fill="FFFFFF"/>
        <w:tabs>
          <w:tab w:val="left" w:pos="1109"/>
        </w:tabs>
        <w:spacing w:line="277" w:lineRule="exact"/>
        <w:ind w:left="752"/>
        <w:rPr>
          <w:rFonts w:ascii="Times New Roman" w:hAnsi="Times New Roman" w:cs="Times New Roman"/>
          <w:spacing w:val="-16"/>
          <w:sz w:val="28"/>
          <w:szCs w:val="28"/>
        </w:rPr>
      </w:pPr>
      <w:r w:rsidRPr="00A36C1C">
        <w:rPr>
          <w:rFonts w:ascii="Times New Roman" w:hAnsi="Times New Roman" w:cs="Times New Roman"/>
          <w:spacing w:val="-10"/>
          <w:sz w:val="28"/>
          <w:szCs w:val="28"/>
        </w:rPr>
        <w:t>иное строение, помещение и сооружение;</w:t>
      </w:r>
    </w:p>
    <w:p w:rsidR="00A36C1C" w:rsidRPr="00A36C1C" w:rsidRDefault="00A36C1C" w:rsidP="00A36C1C">
      <w:pPr>
        <w:numPr>
          <w:ilvl w:val="0"/>
          <w:numId w:val="8"/>
        </w:numPr>
        <w:shd w:val="clear" w:color="auto" w:fill="FFFFFF"/>
        <w:tabs>
          <w:tab w:val="left" w:pos="0"/>
        </w:tabs>
        <w:spacing w:line="277" w:lineRule="exact"/>
        <w:ind w:firstLine="709"/>
        <w:rPr>
          <w:rFonts w:ascii="Times New Roman" w:hAnsi="Times New Roman" w:cs="Times New Roman"/>
          <w:spacing w:val="-16"/>
          <w:sz w:val="28"/>
          <w:szCs w:val="28"/>
        </w:rPr>
      </w:pPr>
      <w:r w:rsidRPr="00A36C1C">
        <w:rPr>
          <w:rFonts w:ascii="Times New Roman" w:hAnsi="Times New Roman" w:cs="Times New Roman"/>
          <w:spacing w:val="-7"/>
          <w:sz w:val="28"/>
          <w:szCs w:val="28"/>
        </w:rPr>
        <w:t xml:space="preserve">доля  в праве общей собственности на имущество, указанное в подпунктах 1-6 </w:t>
      </w:r>
      <w:r w:rsidRPr="00A36C1C">
        <w:rPr>
          <w:rFonts w:ascii="Times New Roman" w:hAnsi="Times New Roman" w:cs="Times New Roman"/>
          <w:sz w:val="28"/>
          <w:szCs w:val="28"/>
        </w:rPr>
        <w:t>настоящего пункта.</w:t>
      </w:r>
    </w:p>
    <w:p w:rsidR="00A36C1C" w:rsidRPr="00A36C1C" w:rsidRDefault="00A36C1C" w:rsidP="00A36C1C">
      <w:pPr>
        <w:shd w:val="clear" w:color="auto" w:fill="FFFFFF"/>
        <w:spacing w:line="277" w:lineRule="exact"/>
        <w:ind w:left="14" w:right="47" w:firstLine="698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b/>
          <w:spacing w:val="-6"/>
          <w:sz w:val="28"/>
          <w:szCs w:val="28"/>
        </w:rPr>
        <w:t xml:space="preserve">  </w:t>
      </w:r>
      <w:r w:rsidRPr="00A36C1C">
        <w:rPr>
          <w:rFonts w:ascii="Times New Roman" w:hAnsi="Times New Roman" w:cs="Times New Roman"/>
          <w:sz w:val="28"/>
          <w:szCs w:val="28"/>
        </w:rPr>
        <w:t xml:space="preserve">3. Установить следующие ставки налога на строения, помещения и сооружения, в зависимости от суммарной инвентаризационной стоимости объектов налогообложения:  </w:t>
      </w:r>
    </w:p>
    <w:p w:rsidR="00A36C1C" w:rsidRPr="00A36C1C" w:rsidRDefault="00A36C1C" w:rsidP="00A36C1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5211"/>
        <w:gridCol w:w="4253"/>
      </w:tblGrid>
      <w:tr w:rsidR="00A36C1C" w:rsidRPr="00A36C1C" w:rsidTr="00A36C1C">
        <w:tc>
          <w:tcPr>
            <w:tcW w:w="5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C1C" w:rsidRPr="00A36C1C" w:rsidRDefault="00A36C1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6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Суммарная инвентаризационная стоимость объектов налогообложения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C1C" w:rsidRPr="00A36C1C" w:rsidRDefault="00A36C1C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36C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Ставка налога</w:t>
            </w:r>
          </w:p>
        </w:tc>
      </w:tr>
      <w:tr w:rsidR="00A36C1C" w:rsidRPr="00A36C1C" w:rsidTr="00A36C1C">
        <w:tc>
          <w:tcPr>
            <w:tcW w:w="5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C1C" w:rsidRPr="00A36C1C" w:rsidRDefault="00A36C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C1C">
              <w:rPr>
                <w:rFonts w:ascii="Times New Roman" w:hAnsi="Times New Roman" w:cs="Times New Roman"/>
                <w:sz w:val="28"/>
                <w:szCs w:val="28"/>
              </w:rPr>
              <w:t>до 300 тыс. рублей (включительно)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C1C" w:rsidRPr="00A36C1C" w:rsidRDefault="00A36C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C1C">
              <w:rPr>
                <w:rFonts w:ascii="Times New Roman" w:hAnsi="Times New Roman" w:cs="Times New Roman"/>
                <w:sz w:val="28"/>
                <w:szCs w:val="28"/>
              </w:rPr>
              <w:t>0,1 процента  (включительно)</w:t>
            </w:r>
          </w:p>
        </w:tc>
      </w:tr>
      <w:tr w:rsidR="00A36C1C" w:rsidRPr="00A36C1C" w:rsidTr="00A36C1C">
        <w:tc>
          <w:tcPr>
            <w:tcW w:w="5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C1C" w:rsidRPr="00A36C1C" w:rsidRDefault="00A36C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C1C">
              <w:rPr>
                <w:rFonts w:ascii="Times New Roman" w:hAnsi="Times New Roman" w:cs="Times New Roman"/>
                <w:sz w:val="28"/>
                <w:szCs w:val="28"/>
              </w:rPr>
              <w:t>от 300 тыс. рублей до 500 тыс. рублей (включительно)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C1C" w:rsidRPr="00A36C1C" w:rsidRDefault="00A36C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C1C">
              <w:rPr>
                <w:rFonts w:ascii="Times New Roman" w:hAnsi="Times New Roman" w:cs="Times New Roman"/>
                <w:sz w:val="28"/>
                <w:szCs w:val="28"/>
              </w:rPr>
              <w:t>0,3 процента  (включительно)</w:t>
            </w:r>
          </w:p>
        </w:tc>
      </w:tr>
      <w:tr w:rsidR="00A36C1C" w:rsidRPr="00A36C1C" w:rsidTr="00A36C1C">
        <w:tc>
          <w:tcPr>
            <w:tcW w:w="5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C1C" w:rsidRPr="00A36C1C" w:rsidRDefault="00A36C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C1C">
              <w:rPr>
                <w:rFonts w:ascii="Times New Roman" w:hAnsi="Times New Roman" w:cs="Times New Roman"/>
                <w:sz w:val="28"/>
                <w:szCs w:val="28"/>
              </w:rPr>
              <w:t>свыше 500 тыс. рублей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C1C" w:rsidRPr="00A36C1C" w:rsidRDefault="00A36C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6C1C">
              <w:rPr>
                <w:rFonts w:ascii="Times New Roman" w:hAnsi="Times New Roman" w:cs="Times New Roman"/>
                <w:sz w:val="28"/>
                <w:szCs w:val="28"/>
              </w:rPr>
              <w:t>2,0 процента  (включительно)</w:t>
            </w:r>
          </w:p>
        </w:tc>
      </w:tr>
    </w:tbl>
    <w:p w:rsidR="00A36C1C" w:rsidRPr="00A36C1C" w:rsidRDefault="00A36C1C" w:rsidP="00A36C1C">
      <w:pPr>
        <w:shd w:val="clear" w:color="auto" w:fill="FFFFFF"/>
        <w:tabs>
          <w:tab w:val="left" w:pos="1487"/>
        </w:tabs>
        <w:spacing w:line="277" w:lineRule="exact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A36C1C" w:rsidRPr="00A36C1C" w:rsidRDefault="00A36C1C" w:rsidP="00A36C1C">
      <w:pPr>
        <w:shd w:val="clear" w:color="auto" w:fill="FFFFFF"/>
        <w:tabs>
          <w:tab w:val="left" w:pos="1487"/>
        </w:tabs>
        <w:spacing w:line="277" w:lineRule="exact"/>
        <w:ind w:left="68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pacing w:val="-6"/>
          <w:sz w:val="28"/>
          <w:szCs w:val="28"/>
        </w:rPr>
        <w:t xml:space="preserve">             4.</w:t>
      </w:r>
      <w:r w:rsidRPr="00A36C1C">
        <w:rPr>
          <w:rFonts w:ascii="Times New Roman" w:hAnsi="Times New Roman" w:cs="Times New Roman"/>
          <w:sz w:val="28"/>
          <w:szCs w:val="28"/>
        </w:rPr>
        <w:t>Уплата налога производится владельцами имущества  не позднее 1 ноября  года, следующего за годом, за который исчислен налог, на основании налогового уведомления, направленного налоговым органом.</w:t>
      </w:r>
    </w:p>
    <w:p w:rsidR="00A36C1C" w:rsidRPr="00A36C1C" w:rsidRDefault="00A36C1C" w:rsidP="00A36C1C">
      <w:pPr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z w:val="28"/>
          <w:szCs w:val="28"/>
        </w:rPr>
        <w:t xml:space="preserve"> 5. В бюджет </w:t>
      </w:r>
      <w:proofErr w:type="spellStart"/>
      <w:r w:rsidR="00E7320C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E7320C" w:rsidRPr="00A36C1C">
        <w:rPr>
          <w:rFonts w:ascii="Times New Roman" w:hAnsi="Times New Roman" w:cs="Times New Roman"/>
          <w:sz w:val="28"/>
          <w:szCs w:val="28"/>
        </w:rPr>
        <w:t xml:space="preserve"> </w:t>
      </w:r>
      <w:r w:rsidRPr="00A36C1C">
        <w:rPr>
          <w:rFonts w:ascii="Times New Roman" w:hAnsi="Times New Roman" w:cs="Times New Roman"/>
          <w:sz w:val="28"/>
          <w:szCs w:val="28"/>
        </w:rPr>
        <w:t xml:space="preserve">сельского поселения зачисляются налоги, начисленные на имущество физических лиц, находящееся в пределах границ   </w:t>
      </w:r>
      <w:proofErr w:type="spellStart"/>
      <w:r w:rsidR="00E7320C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A36C1C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A36C1C" w:rsidRPr="00A36C1C" w:rsidRDefault="00A36C1C" w:rsidP="00A36C1C">
      <w:pPr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z w:val="28"/>
          <w:szCs w:val="28"/>
        </w:rPr>
        <w:t xml:space="preserve">6. Установить, что для граждан, имеющих в собственности имущество, являющееся объектом налогообложения на территории </w:t>
      </w:r>
      <w:proofErr w:type="spellStart"/>
      <w:r w:rsidR="00E7320C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A36C1C">
        <w:rPr>
          <w:rFonts w:ascii="Times New Roman" w:hAnsi="Times New Roman" w:cs="Times New Roman"/>
          <w:sz w:val="28"/>
          <w:szCs w:val="28"/>
        </w:rPr>
        <w:t xml:space="preserve"> сельского поселения, льготы, установленные в соответствии со ст.4 Закона Российской Федерации от 9 декабря 1991г. №2003-1 «О налогах на имущество физических лиц», действуют в полном объеме.</w:t>
      </w:r>
    </w:p>
    <w:p w:rsidR="00A36C1C" w:rsidRPr="00A36C1C" w:rsidRDefault="00A36C1C" w:rsidP="00A36C1C">
      <w:pPr>
        <w:shd w:val="clear" w:color="auto" w:fill="FFFFFF"/>
        <w:tabs>
          <w:tab w:val="left" w:pos="0"/>
        </w:tabs>
        <w:spacing w:line="277" w:lineRule="exact"/>
        <w:ind w:firstLine="753"/>
        <w:rPr>
          <w:rFonts w:ascii="Times New Roman" w:hAnsi="Times New Roman" w:cs="Times New Roman"/>
          <w:spacing w:val="-16"/>
          <w:sz w:val="28"/>
          <w:szCs w:val="28"/>
        </w:rPr>
      </w:pPr>
      <w:r w:rsidRPr="00A36C1C">
        <w:rPr>
          <w:rFonts w:ascii="Times New Roman" w:hAnsi="Times New Roman" w:cs="Times New Roman"/>
          <w:sz w:val="28"/>
          <w:szCs w:val="28"/>
        </w:rPr>
        <w:t xml:space="preserve"> 7.</w:t>
      </w:r>
      <w:r w:rsidRPr="00A36C1C">
        <w:rPr>
          <w:rFonts w:ascii="Times New Roman" w:hAnsi="Times New Roman" w:cs="Times New Roman"/>
          <w:spacing w:val="-7"/>
          <w:sz w:val="28"/>
          <w:szCs w:val="28"/>
        </w:rPr>
        <w:t xml:space="preserve"> Исчисление налогов производится налоговыми органами. Лица, имеющие право</w:t>
      </w:r>
      <w:r w:rsidRPr="00A36C1C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A36C1C">
        <w:rPr>
          <w:rFonts w:ascii="Times New Roman" w:hAnsi="Times New Roman" w:cs="Times New Roman"/>
          <w:spacing w:val="-10"/>
          <w:sz w:val="28"/>
          <w:szCs w:val="28"/>
        </w:rPr>
        <w:t>на  льготы, самостоятельно представляют необходимые документы в налоговые органы.</w:t>
      </w:r>
    </w:p>
    <w:p w:rsidR="00A36C1C" w:rsidRPr="00A36C1C" w:rsidRDefault="00A36C1C" w:rsidP="00A36C1C">
      <w:pPr>
        <w:shd w:val="clear" w:color="auto" w:fill="FFFFFF"/>
        <w:spacing w:line="277" w:lineRule="exact"/>
        <w:ind w:left="36" w:right="29" w:firstLine="702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pacing w:val="-6"/>
          <w:sz w:val="28"/>
          <w:szCs w:val="28"/>
        </w:rPr>
        <w:t xml:space="preserve">Налог исчисляется на основании данных об инвентаризационной стоимости </w:t>
      </w:r>
      <w:r w:rsidRPr="00A36C1C">
        <w:rPr>
          <w:rFonts w:ascii="Times New Roman" w:hAnsi="Times New Roman" w:cs="Times New Roman"/>
          <w:sz w:val="28"/>
          <w:szCs w:val="28"/>
        </w:rPr>
        <w:t>имущества по состоянию на 1 января каждого года.</w:t>
      </w:r>
    </w:p>
    <w:p w:rsidR="00A36C1C" w:rsidRPr="00A36C1C" w:rsidRDefault="00A36C1C" w:rsidP="00A36C1C">
      <w:pPr>
        <w:shd w:val="clear" w:color="auto" w:fill="FFFFFF"/>
        <w:spacing w:line="277" w:lineRule="exact"/>
        <w:ind w:left="25" w:right="40" w:firstLine="702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pacing w:val="-9"/>
          <w:sz w:val="28"/>
          <w:szCs w:val="28"/>
        </w:rPr>
        <w:t xml:space="preserve">За имущество, признаваемое объектом налогообложения, находящееся в общей </w:t>
      </w:r>
      <w:r w:rsidRPr="00A36C1C">
        <w:rPr>
          <w:rFonts w:ascii="Times New Roman" w:hAnsi="Times New Roman" w:cs="Times New Roman"/>
          <w:spacing w:val="-8"/>
          <w:sz w:val="28"/>
          <w:szCs w:val="28"/>
        </w:rPr>
        <w:t xml:space="preserve">долевой собственности нескольких собственников, налог уплачивается каждым из </w:t>
      </w:r>
      <w:r w:rsidRPr="00A36C1C">
        <w:rPr>
          <w:rFonts w:ascii="Times New Roman" w:hAnsi="Times New Roman" w:cs="Times New Roman"/>
          <w:spacing w:val="-7"/>
          <w:sz w:val="28"/>
          <w:szCs w:val="28"/>
        </w:rPr>
        <w:t xml:space="preserve">собственников соразмерно их доле в этом имуществе. Инвентаризационная стоимость </w:t>
      </w:r>
      <w:r w:rsidRPr="00A36C1C">
        <w:rPr>
          <w:rFonts w:ascii="Times New Roman" w:hAnsi="Times New Roman" w:cs="Times New Roman"/>
          <w:spacing w:val="-9"/>
          <w:sz w:val="28"/>
          <w:szCs w:val="28"/>
        </w:rPr>
        <w:t xml:space="preserve">доли в праве общей долевой собственности на указанное имущество определяется как </w:t>
      </w:r>
      <w:r w:rsidRPr="00A36C1C">
        <w:rPr>
          <w:rFonts w:ascii="Times New Roman" w:hAnsi="Times New Roman" w:cs="Times New Roman"/>
          <w:spacing w:val="-10"/>
          <w:sz w:val="28"/>
          <w:szCs w:val="28"/>
        </w:rPr>
        <w:t>произведение инвентаризационной стоимости имущества и соответствующей доли.</w:t>
      </w:r>
    </w:p>
    <w:p w:rsidR="00A36C1C" w:rsidRPr="00A36C1C" w:rsidRDefault="00A36C1C" w:rsidP="00A36C1C">
      <w:pPr>
        <w:shd w:val="clear" w:color="auto" w:fill="FFFFFF"/>
        <w:spacing w:line="277" w:lineRule="exact"/>
        <w:ind w:left="18" w:right="43" w:firstLine="698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z w:val="28"/>
          <w:szCs w:val="28"/>
        </w:rPr>
        <w:t xml:space="preserve">Инвентаризационная стоимость имущества, признаваемого объектом </w:t>
      </w:r>
      <w:r w:rsidRPr="00A36C1C">
        <w:rPr>
          <w:rFonts w:ascii="Times New Roman" w:hAnsi="Times New Roman" w:cs="Times New Roman"/>
          <w:spacing w:val="-7"/>
          <w:sz w:val="28"/>
          <w:szCs w:val="28"/>
        </w:rPr>
        <w:t xml:space="preserve">налогообложения и находящегося в общей совместной собственности нескольких собственников без определения долей, определяется как часть инвентаризационной </w:t>
      </w:r>
      <w:r w:rsidRPr="00A36C1C">
        <w:rPr>
          <w:rFonts w:ascii="Times New Roman" w:hAnsi="Times New Roman" w:cs="Times New Roman"/>
          <w:spacing w:val="-8"/>
          <w:sz w:val="28"/>
          <w:szCs w:val="28"/>
        </w:rPr>
        <w:t xml:space="preserve">стоимости указанного имущества, пропорциональная числу собственников данного </w:t>
      </w:r>
      <w:r w:rsidRPr="00A36C1C">
        <w:rPr>
          <w:rFonts w:ascii="Times New Roman" w:hAnsi="Times New Roman" w:cs="Times New Roman"/>
          <w:sz w:val="28"/>
          <w:szCs w:val="28"/>
        </w:rPr>
        <w:t>имущества.</w:t>
      </w:r>
    </w:p>
    <w:p w:rsidR="00A36C1C" w:rsidRPr="00A36C1C" w:rsidRDefault="00A36C1C" w:rsidP="00A36C1C">
      <w:pPr>
        <w:shd w:val="clear" w:color="auto" w:fill="FFFFFF"/>
        <w:spacing w:line="277" w:lineRule="exact"/>
        <w:ind w:left="14" w:right="47" w:firstLine="698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pacing w:val="-7"/>
          <w:sz w:val="28"/>
          <w:szCs w:val="28"/>
        </w:rPr>
        <w:t xml:space="preserve">По новым строениям, помещениям и сооружениям налог уплачивается с начала </w:t>
      </w:r>
      <w:r w:rsidRPr="00A36C1C">
        <w:rPr>
          <w:rFonts w:ascii="Times New Roman" w:hAnsi="Times New Roman" w:cs="Times New Roman"/>
          <w:sz w:val="28"/>
          <w:szCs w:val="28"/>
        </w:rPr>
        <w:t>года, следующего за их возведением или приобретением.</w:t>
      </w:r>
    </w:p>
    <w:p w:rsidR="00A36C1C" w:rsidRPr="00A36C1C" w:rsidRDefault="00A36C1C" w:rsidP="00A36C1C">
      <w:pPr>
        <w:shd w:val="clear" w:color="auto" w:fill="FFFFFF"/>
        <w:spacing w:line="277" w:lineRule="exact"/>
        <w:ind w:left="7" w:right="54" w:firstLine="702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pacing w:val="-10"/>
          <w:sz w:val="28"/>
          <w:szCs w:val="28"/>
        </w:rPr>
        <w:t xml:space="preserve">За строение, помещение и сооружение, перешедшее по наследству, налог взимается </w:t>
      </w:r>
      <w:r w:rsidRPr="00A36C1C">
        <w:rPr>
          <w:rFonts w:ascii="Times New Roman" w:hAnsi="Times New Roman" w:cs="Times New Roman"/>
          <w:sz w:val="28"/>
          <w:szCs w:val="28"/>
        </w:rPr>
        <w:t>с наследников с момента открытия наследства.</w:t>
      </w:r>
    </w:p>
    <w:p w:rsidR="00A36C1C" w:rsidRPr="00A36C1C" w:rsidRDefault="00A36C1C" w:rsidP="00A36C1C">
      <w:pPr>
        <w:shd w:val="clear" w:color="auto" w:fill="FFFFFF"/>
        <w:spacing w:line="277" w:lineRule="exact"/>
        <w:ind w:right="54" w:firstLine="698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pacing w:val="-9"/>
          <w:sz w:val="28"/>
          <w:szCs w:val="28"/>
        </w:rPr>
        <w:t xml:space="preserve">В случае уничтожения, полного разрушения строения, помещения, сооружения </w:t>
      </w:r>
      <w:r w:rsidRPr="00A36C1C">
        <w:rPr>
          <w:rFonts w:ascii="Times New Roman" w:hAnsi="Times New Roman" w:cs="Times New Roman"/>
          <w:spacing w:val="-10"/>
          <w:sz w:val="28"/>
          <w:szCs w:val="28"/>
        </w:rPr>
        <w:t xml:space="preserve">взимание налога прекращается, начиная с месяца, в котором они были уничтожены или </w:t>
      </w:r>
      <w:r w:rsidRPr="00A36C1C">
        <w:rPr>
          <w:rFonts w:ascii="Times New Roman" w:hAnsi="Times New Roman" w:cs="Times New Roman"/>
          <w:sz w:val="28"/>
          <w:szCs w:val="28"/>
        </w:rPr>
        <w:t>полностью разрушены.</w:t>
      </w:r>
    </w:p>
    <w:p w:rsidR="00A36C1C" w:rsidRPr="00A36C1C" w:rsidRDefault="00A36C1C" w:rsidP="00A36C1C">
      <w:pPr>
        <w:shd w:val="clear" w:color="auto" w:fill="FFFFFF"/>
        <w:spacing w:line="274" w:lineRule="exact"/>
        <w:ind w:left="22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A36C1C">
        <w:rPr>
          <w:rFonts w:ascii="Times New Roman" w:hAnsi="Times New Roman" w:cs="Times New Roman"/>
          <w:spacing w:val="-10"/>
          <w:sz w:val="28"/>
          <w:szCs w:val="28"/>
        </w:rPr>
        <w:t xml:space="preserve">При переходе права собственности на строение, помещение, сооружение от одного </w:t>
      </w:r>
      <w:r w:rsidRPr="00A36C1C">
        <w:rPr>
          <w:rFonts w:ascii="Times New Roman" w:hAnsi="Times New Roman" w:cs="Times New Roman"/>
          <w:spacing w:val="-11"/>
          <w:sz w:val="28"/>
          <w:szCs w:val="28"/>
        </w:rPr>
        <w:t xml:space="preserve">собственника к другому в течение календарного года налог уплачивается первоначальным </w:t>
      </w:r>
      <w:r w:rsidRPr="00A36C1C">
        <w:rPr>
          <w:rFonts w:ascii="Times New Roman" w:hAnsi="Times New Roman" w:cs="Times New Roman"/>
          <w:spacing w:val="-9"/>
          <w:sz w:val="28"/>
          <w:szCs w:val="28"/>
        </w:rPr>
        <w:t xml:space="preserve">собственником с 1 января этого года до начала того месяца, в котором он утратил право собственности на указанное имущество, а новым собственником, - начиная с месяца, в </w:t>
      </w:r>
      <w:r w:rsidRPr="00A36C1C">
        <w:rPr>
          <w:rFonts w:ascii="Times New Roman" w:hAnsi="Times New Roman" w:cs="Times New Roman"/>
          <w:sz w:val="28"/>
          <w:szCs w:val="28"/>
        </w:rPr>
        <w:t>котором у последнего возникло право собственности.</w:t>
      </w:r>
      <w:proofErr w:type="gramEnd"/>
    </w:p>
    <w:p w:rsidR="00A36C1C" w:rsidRPr="00A36C1C" w:rsidRDefault="00A36C1C" w:rsidP="00A36C1C">
      <w:pPr>
        <w:shd w:val="clear" w:color="auto" w:fill="FFFFFF"/>
        <w:spacing w:line="274" w:lineRule="exact"/>
        <w:ind w:left="22" w:firstLine="706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pacing w:val="-11"/>
          <w:sz w:val="28"/>
          <w:szCs w:val="28"/>
        </w:rPr>
        <w:t xml:space="preserve">При возникновении права на льготу в течение календарного года перерасчет налога </w:t>
      </w:r>
      <w:r w:rsidRPr="00A36C1C">
        <w:rPr>
          <w:rFonts w:ascii="Times New Roman" w:hAnsi="Times New Roman" w:cs="Times New Roman"/>
          <w:sz w:val="28"/>
          <w:szCs w:val="28"/>
        </w:rPr>
        <w:lastRenderedPageBreak/>
        <w:t>производится с месяца, в котором возникло это право.</w:t>
      </w:r>
    </w:p>
    <w:p w:rsidR="00A36C1C" w:rsidRPr="00A36C1C" w:rsidRDefault="00A36C1C" w:rsidP="00A36C1C">
      <w:pPr>
        <w:shd w:val="clear" w:color="auto" w:fill="FFFFFF"/>
        <w:spacing w:line="274" w:lineRule="exact"/>
        <w:ind w:left="14" w:right="11" w:firstLine="709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pacing w:val="-5"/>
          <w:sz w:val="28"/>
          <w:szCs w:val="28"/>
        </w:rPr>
        <w:t xml:space="preserve">В случае несвоевременного обращения за предоставлением льготы по уплате </w:t>
      </w:r>
      <w:r w:rsidRPr="00A36C1C">
        <w:rPr>
          <w:rFonts w:ascii="Times New Roman" w:hAnsi="Times New Roman" w:cs="Times New Roman"/>
          <w:spacing w:val="-9"/>
          <w:sz w:val="28"/>
          <w:szCs w:val="28"/>
        </w:rPr>
        <w:t xml:space="preserve">налога перерасчет суммы налога производится не более чем за три года по письменному </w:t>
      </w:r>
      <w:r w:rsidRPr="00A36C1C">
        <w:rPr>
          <w:rFonts w:ascii="Times New Roman" w:hAnsi="Times New Roman" w:cs="Times New Roman"/>
          <w:sz w:val="28"/>
          <w:szCs w:val="28"/>
        </w:rPr>
        <w:t>заявлению налогоплательщика.</w:t>
      </w:r>
    </w:p>
    <w:p w:rsidR="00A36C1C" w:rsidRPr="00A36C1C" w:rsidRDefault="00A36C1C" w:rsidP="00A36C1C">
      <w:pPr>
        <w:shd w:val="clear" w:color="auto" w:fill="FFFFFF"/>
        <w:spacing w:line="274" w:lineRule="exact"/>
        <w:ind w:left="4" w:right="18" w:firstLine="706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pacing w:val="-6"/>
          <w:sz w:val="28"/>
          <w:szCs w:val="28"/>
        </w:rPr>
        <w:t xml:space="preserve">Лица, своевременно не привлеченные к уплате налога, уплачивают его не более </w:t>
      </w:r>
      <w:r w:rsidRPr="00A36C1C">
        <w:rPr>
          <w:rFonts w:ascii="Times New Roman" w:hAnsi="Times New Roman" w:cs="Times New Roman"/>
          <w:spacing w:val="-2"/>
          <w:sz w:val="28"/>
          <w:szCs w:val="28"/>
        </w:rPr>
        <w:t xml:space="preserve">чем за три года, предшествующих календарному году направления налогового </w:t>
      </w:r>
      <w:r w:rsidRPr="00A36C1C">
        <w:rPr>
          <w:rFonts w:ascii="Times New Roman" w:hAnsi="Times New Roman" w:cs="Times New Roman"/>
          <w:sz w:val="28"/>
          <w:szCs w:val="28"/>
        </w:rPr>
        <w:t>уведомления в связи с привлечением к уплате налога.</w:t>
      </w:r>
    </w:p>
    <w:p w:rsidR="00A36C1C" w:rsidRPr="00A36C1C" w:rsidRDefault="00A36C1C" w:rsidP="00A36C1C">
      <w:pPr>
        <w:shd w:val="clear" w:color="auto" w:fill="FFFFFF"/>
        <w:spacing w:line="274" w:lineRule="exact"/>
        <w:ind w:left="7" w:right="7" w:firstLine="706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pacing w:val="-10"/>
          <w:sz w:val="28"/>
          <w:szCs w:val="28"/>
        </w:rPr>
        <w:t xml:space="preserve">Перерасчет суммы налога в отношении лиц, которые обязаны уплачивать налог на </w:t>
      </w:r>
      <w:r w:rsidRPr="00A36C1C">
        <w:rPr>
          <w:rFonts w:ascii="Times New Roman" w:hAnsi="Times New Roman" w:cs="Times New Roman"/>
          <w:sz w:val="28"/>
          <w:szCs w:val="28"/>
        </w:rPr>
        <w:t xml:space="preserve">основании налогового уведомления, допускается не более чем за три года, </w:t>
      </w:r>
      <w:r w:rsidRPr="00A36C1C">
        <w:rPr>
          <w:rFonts w:ascii="Times New Roman" w:hAnsi="Times New Roman" w:cs="Times New Roman"/>
          <w:spacing w:val="-10"/>
          <w:sz w:val="28"/>
          <w:szCs w:val="28"/>
        </w:rPr>
        <w:t xml:space="preserve">предшествующих календарному году направления налогового уведомления в связи с </w:t>
      </w:r>
      <w:r w:rsidRPr="00A36C1C">
        <w:rPr>
          <w:rFonts w:ascii="Times New Roman" w:hAnsi="Times New Roman" w:cs="Times New Roman"/>
          <w:sz w:val="28"/>
          <w:szCs w:val="28"/>
        </w:rPr>
        <w:t>перерасчетом суммы налога.</w:t>
      </w:r>
    </w:p>
    <w:p w:rsidR="00A36C1C" w:rsidRPr="00A36C1C" w:rsidRDefault="00A36C1C" w:rsidP="00A36C1C">
      <w:pPr>
        <w:shd w:val="clear" w:color="auto" w:fill="FFFFFF"/>
        <w:spacing w:line="274" w:lineRule="exact"/>
        <w:ind w:right="25" w:firstLine="702"/>
        <w:rPr>
          <w:rFonts w:ascii="Times New Roman" w:hAnsi="Times New Roman" w:cs="Times New Roman"/>
          <w:spacing w:val="-10"/>
          <w:sz w:val="28"/>
          <w:szCs w:val="28"/>
        </w:rPr>
      </w:pPr>
      <w:r w:rsidRPr="00A36C1C">
        <w:rPr>
          <w:rFonts w:ascii="Times New Roman" w:hAnsi="Times New Roman" w:cs="Times New Roman"/>
          <w:spacing w:val="-8"/>
          <w:sz w:val="28"/>
          <w:szCs w:val="28"/>
        </w:rPr>
        <w:t xml:space="preserve">Возврат (зачет) суммы излишне уплаченного (взысканного) налога в связи с </w:t>
      </w:r>
      <w:r w:rsidRPr="00A36C1C">
        <w:rPr>
          <w:rFonts w:ascii="Times New Roman" w:hAnsi="Times New Roman" w:cs="Times New Roman"/>
          <w:spacing w:val="-9"/>
          <w:sz w:val="28"/>
          <w:szCs w:val="28"/>
        </w:rPr>
        <w:t xml:space="preserve">перерасчетом суммы налога осуществляется за период такого перерасчета в порядке, </w:t>
      </w:r>
      <w:r w:rsidRPr="00A36C1C">
        <w:rPr>
          <w:rFonts w:ascii="Times New Roman" w:hAnsi="Times New Roman" w:cs="Times New Roman"/>
          <w:spacing w:val="-10"/>
          <w:sz w:val="28"/>
          <w:szCs w:val="28"/>
        </w:rPr>
        <w:t>установленном статьями 78 и 79 Налогового кодекса Российской Федерации.</w:t>
      </w:r>
    </w:p>
    <w:p w:rsidR="00A36C1C" w:rsidRPr="00A36C1C" w:rsidRDefault="00A36C1C" w:rsidP="00A36C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z w:val="28"/>
          <w:szCs w:val="28"/>
        </w:rPr>
        <w:t xml:space="preserve">8. Настоящее решение подлежит опубликованию в официальном источнике опубликования нормативно- правовых актов </w:t>
      </w:r>
      <w:proofErr w:type="spellStart"/>
      <w:r w:rsidR="00E7320C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E7320C">
        <w:rPr>
          <w:rFonts w:ascii="Times New Roman" w:hAnsi="Times New Roman" w:cs="Times New Roman"/>
          <w:sz w:val="28"/>
          <w:szCs w:val="28"/>
        </w:rPr>
        <w:t xml:space="preserve"> </w:t>
      </w:r>
      <w:r w:rsidRPr="00A36C1C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A36C1C" w:rsidRPr="00A36C1C" w:rsidRDefault="00A36C1C" w:rsidP="00A36C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z w:val="28"/>
          <w:szCs w:val="28"/>
        </w:rPr>
        <w:t>9. Настоящее решение  вступает  в законную силу с момента опубликования и распространяет свое действие на правоотношения, возникшие  с 1 января 2011 года.</w:t>
      </w:r>
    </w:p>
    <w:p w:rsidR="00A36C1C" w:rsidRPr="00A36C1C" w:rsidRDefault="00A36C1C" w:rsidP="00A36C1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36C1C">
        <w:rPr>
          <w:rFonts w:ascii="Times New Roman" w:hAnsi="Times New Roman" w:cs="Times New Roman"/>
          <w:sz w:val="28"/>
          <w:szCs w:val="28"/>
        </w:rPr>
        <w:t xml:space="preserve">10. Признать с 1 января 2011 года  утратившим силу решение  № </w:t>
      </w:r>
      <w:r w:rsidR="00B17641">
        <w:rPr>
          <w:rFonts w:ascii="Times New Roman" w:hAnsi="Times New Roman" w:cs="Times New Roman"/>
          <w:sz w:val="28"/>
          <w:szCs w:val="28"/>
        </w:rPr>
        <w:t xml:space="preserve">26/87 </w:t>
      </w:r>
      <w:r w:rsidRPr="00A36C1C">
        <w:rPr>
          <w:rFonts w:ascii="Times New Roman" w:hAnsi="Times New Roman" w:cs="Times New Roman"/>
          <w:sz w:val="28"/>
          <w:szCs w:val="28"/>
        </w:rPr>
        <w:t xml:space="preserve">от </w:t>
      </w:r>
      <w:r w:rsidR="00B17641">
        <w:rPr>
          <w:rFonts w:ascii="Times New Roman" w:hAnsi="Times New Roman" w:cs="Times New Roman"/>
          <w:sz w:val="28"/>
          <w:szCs w:val="28"/>
        </w:rPr>
        <w:t>23.11.2007</w:t>
      </w:r>
      <w:r w:rsidRPr="00A36C1C">
        <w:rPr>
          <w:rFonts w:ascii="Times New Roman" w:hAnsi="Times New Roman" w:cs="Times New Roman"/>
          <w:sz w:val="28"/>
          <w:szCs w:val="28"/>
        </w:rPr>
        <w:t xml:space="preserve"> года «Об установлении  налога  на имущество физических лиц»  (с изменениями от </w:t>
      </w:r>
      <w:r w:rsidR="00B17641">
        <w:rPr>
          <w:rFonts w:ascii="Times New Roman" w:hAnsi="Times New Roman" w:cs="Times New Roman"/>
          <w:sz w:val="28"/>
          <w:szCs w:val="28"/>
        </w:rPr>
        <w:t xml:space="preserve">24 марта 2010 </w:t>
      </w:r>
      <w:r w:rsidRPr="00A36C1C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B17641">
        <w:rPr>
          <w:rFonts w:ascii="Times New Roman" w:hAnsi="Times New Roman" w:cs="Times New Roman"/>
          <w:sz w:val="28"/>
          <w:szCs w:val="28"/>
        </w:rPr>
        <w:t>6/33</w:t>
      </w:r>
      <w:r w:rsidRPr="00A36C1C">
        <w:rPr>
          <w:rFonts w:ascii="Times New Roman" w:hAnsi="Times New Roman" w:cs="Times New Roman"/>
          <w:sz w:val="28"/>
          <w:szCs w:val="28"/>
        </w:rPr>
        <w:t>).</w:t>
      </w:r>
    </w:p>
    <w:p w:rsidR="00185A26" w:rsidRPr="00E4680B" w:rsidRDefault="00E7320C" w:rsidP="00E4680B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4680B">
        <w:rPr>
          <w:rFonts w:ascii="Times New Roman CYR" w:hAnsi="Times New Roman CYR" w:cs="Times New Roman CYR"/>
          <w:sz w:val="28"/>
          <w:szCs w:val="28"/>
        </w:rPr>
        <w:t xml:space="preserve">. </w:t>
      </w:r>
      <w:bookmarkStart w:id="2" w:name="sub_5"/>
      <w:bookmarkEnd w:id="1"/>
      <w:r w:rsidR="00185A26" w:rsidRPr="00EB25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5A26" w:rsidRPr="00E468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5A26" w:rsidRPr="00E4680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Думы </w:t>
      </w:r>
      <w:r w:rsidR="00D019E3" w:rsidRPr="00E468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19E3" w:rsidRPr="00E4680B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="00D019E3" w:rsidRPr="00E4680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185A26" w:rsidRPr="00E4680B">
        <w:rPr>
          <w:rFonts w:ascii="Times New Roman" w:hAnsi="Times New Roman" w:cs="Times New Roman"/>
          <w:sz w:val="28"/>
          <w:szCs w:val="28"/>
        </w:rPr>
        <w:t>по бюджетной, налоговой и финансовой политике (</w:t>
      </w:r>
      <w:r w:rsidR="009E2619" w:rsidRPr="00E4680B">
        <w:rPr>
          <w:rFonts w:ascii="Times New Roman" w:hAnsi="Times New Roman" w:cs="Times New Roman"/>
          <w:sz w:val="28"/>
          <w:szCs w:val="28"/>
        </w:rPr>
        <w:t>Юсупова М.А.</w:t>
      </w:r>
      <w:r w:rsidR="00185A26" w:rsidRPr="00E4680B">
        <w:rPr>
          <w:rFonts w:ascii="Times New Roman" w:hAnsi="Times New Roman" w:cs="Times New Roman"/>
          <w:sz w:val="28"/>
          <w:szCs w:val="28"/>
        </w:rPr>
        <w:t>).</w:t>
      </w:r>
      <w:bookmarkEnd w:id="2"/>
    </w:p>
    <w:tbl>
      <w:tblPr>
        <w:tblW w:w="10314" w:type="dxa"/>
        <w:tblLook w:val="0000"/>
      </w:tblPr>
      <w:tblGrid>
        <w:gridCol w:w="4960"/>
        <w:gridCol w:w="1244"/>
        <w:gridCol w:w="3716"/>
        <w:gridCol w:w="394"/>
      </w:tblGrid>
      <w:tr w:rsidR="00185A26" w:rsidRPr="00E4680B" w:rsidTr="00220DB6">
        <w:trPr>
          <w:gridAfter w:val="1"/>
          <w:wAfter w:w="394" w:type="dxa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2619" w:rsidRPr="00E4680B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E4680B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E4680B" w:rsidRDefault="00220DB6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>Гла</w:t>
            </w:r>
            <w:r w:rsidR="00185A26"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ва </w:t>
            </w:r>
            <w:proofErr w:type="spellStart"/>
            <w:r w:rsidR="009E2619"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>Филоновского</w:t>
            </w:r>
            <w:proofErr w:type="spellEnd"/>
            <w:r w:rsidR="009E2619"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85A26" w:rsidRPr="00E4680B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>сельского поселения</w:t>
            </w:r>
            <w:r w:rsidR="00185A26"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A26" w:rsidRPr="00E4680B" w:rsidRDefault="009E2619" w:rsidP="0064768F">
            <w:pPr>
              <w:pStyle w:val="ae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E4680B">
              <w:rPr>
                <w:rFonts w:ascii="Times New Roman" w:eastAsiaTheme="minorEastAsia" w:hAnsi="Times New Roman" w:cs="Times New Roman"/>
                <w:sz w:val="28"/>
                <w:szCs w:val="28"/>
              </w:rPr>
              <w:t>Саломатин</w:t>
            </w:r>
            <w:proofErr w:type="spellEnd"/>
          </w:p>
        </w:tc>
      </w:tr>
      <w:tr w:rsidR="0038593B" w:rsidRPr="009E2619" w:rsidTr="00220DB6"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0DB6" w:rsidRPr="00220DB6" w:rsidRDefault="00220DB6" w:rsidP="00220DB6"/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593B" w:rsidRPr="009E2619" w:rsidRDefault="0038593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7794" w:rsidRDefault="00C27794">
      <w:pPr>
        <w:jc w:val="right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sectPr w:rsidR="00C27794" w:rsidSect="00346788">
      <w:pgSz w:w="11904" w:h="16834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32F04"/>
    <w:multiLevelType w:val="hybridMultilevel"/>
    <w:tmpl w:val="B2AAA252"/>
    <w:lvl w:ilvl="0" w:tplc="47DE70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766F8C"/>
    <w:multiLevelType w:val="hybridMultilevel"/>
    <w:tmpl w:val="4516C964"/>
    <w:lvl w:ilvl="0" w:tplc="A6AEDF0E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1066FE"/>
    <w:multiLevelType w:val="multilevel"/>
    <w:tmpl w:val="C7DCFB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E814270"/>
    <w:multiLevelType w:val="hybridMultilevel"/>
    <w:tmpl w:val="04987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4CE0350"/>
    <w:multiLevelType w:val="singleLevel"/>
    <w:tmpl w:val="7B40C128"/>
    <w:lvl w:ilvl="0">
      <w:start w:val="1"/>
      <w:numFmt w:val="decimal"/>
      <w:lvlText w:val="%1)"/>
      <w:legacy w:legacy="1" w:legacySpace="0" w:legacyIndent="3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6FEE43D4"/>
    <w:multiLevelType w:val="multilevel"/>
    <w:tmpl w:val="CC30D7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6">
    <w:nsid w:val="719941A5"/>
    <w:multiLevelType w:val="hybridMultilevel"/>
    <w:tmpl w:val="8D322CDE"/>
    <w:lvl w:ilvl="0" w:tplc="B1B28C82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C8282946">
      <w:numFmt w:val="none"/>
      <w:lvlText w:val=""/>
      <w:lvlJc w:val="left"/>
      <w:pPr>
        <w:tabs>
          <w:tab w:val="num" w:pos="360"/>
        </w:tabs>
      </w:pPr>
    </w:lvl>
    <w:lvl w:ilvl="2" w:tplc="D3864028">
      <w:numFmt w:val="none"/>
      <w:lvlText w:val=""/>
      <w:lvlJc w:val="left"/>
      <w:pPr>
        <w:tabs>
          <w:tab w:val="num" w:pos="360"/>
        </w:tabs>
      </w:pPr>
    </w:lvl>
    <w:lvl w:ilvl="3" w:tplc="D34CCAA8">
      <w:numFmt w:val="none"/>
      <w:lvlText w:val=""/>
      <w:lvlJc w:val="left"/>
      <w:pPr>
        <w:tabs>
          <w:tab w:val="num" w:pos="360"/>
        </w:tabs>
      </w:pPr>
    </w:lvl>
    <w:lvl w:ilvl="4" w:tplc="4B56A0CE">
      <w:numFmt w:val="none"/>
      <w:lvlText w:val=""/>
      <w:lvlJc w:val="left"/>
      <w:pPr>
        <w:tabs>
          <w:tab w:val="num" w:pos="360"/>
        </w:tabs>
      </w:pPr>
    </w:lvl>
    <w:lvl w:ilvl="5" w:tplc="6B6C8038">
      <w:numFmt w:val="none"/>
      <w:lvlText w:val=""/>
      <w:lvlJc w:val="left"/>
      <w:pPr>
        <w:tabs>
          <w:tab w:val="num" w:pos="360"/>
        </w:tabs>
      </w:pPr>
    </w:lvl>
    <w:lvl w:ilvl="6" w:tplc="57C48E9A">
      <w:numFmt w:val="none"/>
      <w:lvlText w:val=""/>
      <w:lvlJc w:val="left"/>
      <w:pPr>
        <w:tabs>
          <w:tab w:val="num" w:pos="360"/>
        </w:tabs>
      </w:pPr>
    </w:lvl>
    <w:lvl w:ilvl="7" w:tplc="555E63BA">
      <w:numFmt w:val="none"/>
      <w:lvlText w:val=""/>
      <w:lvlJc w:val="left"/>
      <w:pPr>
        <w:tabs>
          <w:tab w:val="num" w:pos="360"/>
        </w:tabs>
      </w:pPr>
    </w:lvl>
    <w:lvl w:ilvl="8" w:tplc="6BD8DBA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4"/>
    <w:lvlOverride w:ilvl="0">
      <w:lvl w:ilvl="0">
        <w:start w:val="1"/>
        <w:numFmt w:val="decimal"/>
        <w:lvlText w:val="%1)"/>
        <w:legacy w:legacy="1" w:legacySpace="0" w:legacyIndent="35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93B"/>
    <w:rsid w:val="00057A93"/>
    <w:rsid w:val="00185A26"/>
    <w:rsid w:val="001B0239"/>
    <w:rsid w:val="001D29BC"/>
    <w:rsid w:val="001E597C"/>
    <w:rsid w:val="002067E0"/>
    <w:rsid w:val="00220DB6"/>
    <w:rsid w:val="002475BE"/>
    <w:rsid w:val="002571AD"/>
    <w:rsid w:val="002B3C4B"/>
    <w:rsid w:val="002D0CF9"/>
    <w:rsid w:val="002E29E0"/>
    <w:rsid w:val="00346788"/>
    <w:rsid w:val="0038593B"/>
    <w:rsid w:val="00672186"/>
    <w:rsid w:val="006B4D75"/>
    <w:rsid w:val="006F0BD3"/>
    <w:rsid w:val="006F2178"/>
    <w:rsid w:val="0071206C"/>
    <w:rsid w:val="007E2768"/>
    <w:rsid w:val="00832806"/>
    <w:rsid w:val="008B350E"/>
    <w:rsid w:val="008C4E88"/>
    <w:rsid w:val="008F55C4"/>
    <w:rsid w:val="009533E0"/>
    <w:rsid w:val="009903C9"/>
    <w:rsid w:val="009E2619"/>
    <w:rsid w:val="00A36C1C"/>
    <w:rsid w:val="00AC2182"/>
    <w:rsid w:val="00B17641"/>
    <w:rsid w:val="00B645EB"/>
    <w:rsid w:val="00B7296D"/>
    <w:rsid w:val="00B93CCD"/>
    <w:rsid w:val="00BC0519"/>
    <w:rsid w:val="00BE5298"/>
    <w:rsid w:val="00C27794"/>
    <w:rsid w:val="00D019E3"/>
    <w:rsid w:val="00D16C83"/>
    <w:rsid w:val="00D44DD0"/>
    <w:rsid w:val="00D5056E"/>
    <w:rsid w:val="00D717BE"/>
    <w:rsid w:val="00DF6AC3"/>
    <w:rsid w:val="00E07C3E"/>
    <w:rsid w:val="00E4680B"/>
    <w:rsid w:val="00E7320C"/>
    <w:rsid w:val="00EB25D5"/>
    <w:rsid w:val="00EE53CD"/>
    <w:rsid w:val="00FE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7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34678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rsid w:val="00346788"/>
    <w:pPr>
      <w:outlineLvl w:val="1"/>
    </w:pPr>
  </w:style>
  <w:style w:type="paragraph" w:styleId="3">
    <w:name w:val="heading 3"/>
    <w:basedOn w:val="2"/>
    <w:next w:val="a"/>
    <w:qFormat/>
    <w:rsid w:val="00346788"/>
    <w:pPr>
      <w:outlineLvl w:val="2"/>
    </w:pPr>
  </w:style>
  <w:style w:type="paragraph" w:styleId="4">
    <w:name w:val="heading 4"/>
    <w:basedOn w:val="3"/>
    <w:next w:val="a"/>
    <w:qFormat/>
    <w:rsid w:val="003467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46788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346788"/>
    <w:rPr>
      <w:color w:val="008000"/>
      <w:u w:val="single"/>
    </w:rPr>
  </w:style>
  <w:style w:type="paragraph" w:customStyle="1" w:styleId="a5">
    <w:name w:val="Основное меню"/>
    <w:basedOn w:val="a"/>
    <w:next w:val="a"/>
    <w:rsid w:val="00346788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rsid w:val="00346788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346788"/>
    <w:pPr>
      <w:ind w:left="1612" w:hanging="892"/>
    </w:pPr>
  </w:style>
  <w:style w:type="paragraph" w:customStyle="1" w:styleId="a8">
    <w:name w:val="Интерактивный заголовок"/>
    <w:basedOn w:val="a6"/>
    <w:next w:val="a"/>
    <w:rsid w:val="00346788"/>
    <w:rPr>
      <w:u w:val="single"/>
    </w:rPr>
  </w:style>
  <w:style w:type="paragraph" w:customStyle="1" w:styleId="a9">
    <w:name w:val="Интерфейс"/>
    <w:basedOn w:val="a"/>
    <w:next w:val="a"/>
    <w:rsid w:val="00346788"/>
    <w:rPr>
      <w:color w:val="E0DFE3"/>
    </w:rPr>
  </w:style>
  <w:style w:type="paragraph" w:customStyle="1" w:styleId="aa">
    <w:name w:val="Комментарий"/>
    <w:basedOn w:val="a"/>
    <w:next w:val="a"/>
    <w:uiPriority w:val="99"/>
    <w:rsid w:val="00346788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rsid w:val="00346788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346788"/>
    <w:pPr>
      <w:ind w:firstLine="0"/>
      <w:jc w:val="left"/>
    </w:pPr>
  </w:style>
  <w:style w:type="paragraph" w:customStyle="1" w:styleId="ad">
    <w:name w:val="Колонтитул (левый)"/>
    <w:basedOn w:val="ac"/>
    <w:next w:val="a"/>
    <w:rsid w:val="00346788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346788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rsid w:val="00346788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rsid w:val="00346788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rsid w:val="00346788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rsid w:val="00346788"/>
  </w:style>
  <w:style w:type="character" w:customStyle="1" w:styleId="af3">
    <w:name w:val="Не вступил в силу"/>
    <w:basedOn w:val="a3"/>
    <w:rsid w:val="00346788"/>
    <w:rPr>
      <w:color w:val="008080"/>
    </w:rPr>
  </w:style>
  <w:style w:type="paragraph" w:customStyle="1" w:styleId="af4">
    <w:name w:val="Нормальный (таблица)"/>
    <w:basedOn w:val="a"/>
    <w:next w:val="a"/>
    <w:rsid w:val="00346788"/>
    <w:pPr>
      <w:ind w:firstLine="0"/>
    </w:pPr>
  </w:style>
  <w:style w:type="paragraph" w:customStyle="1" w:styleId="af5">
    <w:name w:val="Объект"/>
    <w:basedOn w:val="a"/>
    <w:next w:val="a"/>
    <w:rsid w:val="00346788"/>
  </w:style>
  <w:style w:type="paragraph" w:customStyle="1" w:styleId="af6">
    <w:name w:val="Таблицы (моноширинный)"/>
    <w:basedOn w:val="a"/>
    <w:next w:val="a"/>
    <w:rsid w:val="00346788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rsid w:val="00346788"/>
    <w:pPr>
      <w:ind w:left="140"/>
    </w:pPr>
  </w:style>
  <w:style w:type="character" w:customStyle="1" w:styleId="af8">
    <w:name w:val="Опечатки"/>
    <w:rsid w:val="00346788"/>
    <w:rPr>
      <w:color w:val="FF0000"/>
      <w:sz w:val="20"/>
      <w:szCs w:val="20"/>
    </w:rPr>
  </w:style>
  <w:style w:type="paragraph" w:customStyle="1" w:styleId="af9">
    <w:name w:val="Переменная часть"/>
    <w:basedOn w:val="a5"/>
    <w:next w:val="a"/>
    <w:rsid w:val="00346788"/>
    <w:rPr>
      <w:sz w:val="18"/>
      <w:szCs w:val="18"/>
    </w:rPr>
  </w:style>
  <w:style w:type="paragraph" w:customStyle="1" w:styleId="afa">
    <w:name w:val="Постоянная часть"/>
    <w:basedOn w:val="a5"/>
    <w:next w:val="a"/>
    <w:rsid w:val="00346788"/>
    <w:rPr>
      <w:sz w:val="20"/>
      <w:szCs w:val="20"/>
    </w:rPr>
  </w:style>
  <w:style w:type="paragraph" w:customStyle="1" w:styleId="afb">
    <w:name w:val="Прижатый влево"/>
    <w:basedOn w:val="a"/>
    <w:next w:val="a"/>
    <w:rsid w:val="00346788"/>
    <w:pPr>
      <w:ind w:firstLine="0"/>
      <w:jc w:val="left"/>
    </w:pPr>
  </w:style>
  <w:style w:type="character" w:customStyle="1" w:styleId="afc">
    <w:name w:val="Продолжение ссылки"/>
    <w:basedOn w:val="a4"/>
    <w:rsid w:val="00346788"/>
  </w:style>
  <w:style w:type="paragraph" w:customStyle="1" w:styleId="afd">
    <w:name w:val="Словарная статья"/>
    <w:basedOn w:val="a"/>
    <w:next w:val="a"/>
    <w:rsid w:val="00346788"/>
    <w:pPr>
      <w:ind w:right="118" w:firstLine="0"/>
    </w:pPr>
  </w:style>
  <w:style w:type="paragraph" w:customStyle="1" w:styleId="afe">
    <w:name w:val="Текст (справка)"/>
    <w:basedOn w:val="a"/>
    <w:next w:val="a"/>
    <w:rsid w:val="00346788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rsid w:val="00346788"/>
    <w:pPr>
      <w:ind w:firstLine="500"/>
    </w:pPr>
  </w:style>
  <w:style w:type="paragraph" w:customStyle="1" w:styleId="aff0">
    <w:name w:val="Технический комментарий"/>
    <w:basedOn w:val="a"/>
    <w:next w:val="a"/>
    <w:rsid w:val="00346788"/>
    <w:pPr>
      <w:ind w:firstLine="0"/>
      <w:jc w:val="left"/>
    </w:pPr>
  </w:style>
  <w:style w:type="character" w:customStyle="1" w:styleId="aff1">
    <w:name w:val="Утратил силу"/>
    <w:basedOn w:val="a3"/>
    <w:rsid w:val="00346788"/>
    <w:rPr>
      <w:strike/>
      <w:color w:val="808000"/>
    </w:rPr>
  </w:style>
  <w:style w:type="table" w:styleId="aff2">
    <w:name w:val="Table Grid"/>
    <w:basedOn w:val="a1"/>
    <w:rsid w:val="00672186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9533E0"/>
    <w:pPr>
      <w:spacing w:line="322" w:lineRule="exact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9533E0"/>
    <w:pPr>
      <w:spacing w:line="322" w:lineRule="exact"/>
      <w:ind w:firstLine="542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9533E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9533E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7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cp:keywords/>
  <dc:description/>
  <cp:lastModifiedBy>Медведева Галина</cp:lastModifiedBy>
  <cp:revision>5</cp:revision>
  <cp:lastPrinted>2010-11-15T07:26:00Z</cp:lastPrinted>
  <dcterms:created xsi:type="dcterms:W3CDTF">2010-11-15T06:55:00Z</dcterms:created>
  <dcterms:modified xsi:type="dcterms:W3CDTF">2010-11-15T07:26:00Z</dcterms:modified>
</cp:coreProperties>
</file>